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403DB" w14:textId="5DEB2A86" w:rsidR="003923C3" w:rsidRDefault="003C4E27">
      <w:pPr>
        <w:rPr>
          <w:sz w:val="24"/>
          <w:szCs w:val="24"/>
        </w:rPr>
      </w:pPr>
      <w:r>
        <w:rPr>
          <w:sz w:val="24"/>
          <w:szCs w:val="24"/>
        </w:rPr>
        <w:t>July 21</w:t>
      </w:r>
      <w:r w:rsidR="001A0A69">
        <w:rPr>
          <w:sz w:val="24"/>
          <w:szCs w:val="24"/>
        </w:rPr>
        <w:t>, 2025</w:t>
      </w:r>
    </w:p>
    <w:p w14:paraId="30A46507" w14:textId="4E0CAC13" w:rsidR="001A0A69" w:rsidRDefault="001A0A69">
      <w:pPr>
        <w:rPr>
          <w:sz w:val="24"/>
          <w:szCs w:val="24"/>
        </w:rPr>
      </w:pPr>
      <w:r>
        <w:rPr>
          <w:sz w:val="24"/>
          <w:szCs w:val="24"/>
        </w:rPr>
        <w:t>Greenup Village Board “Special Meeting</w:t>
      </w:r>
      <w:r w:rsidR="00424F14">
        <w:rPr>
          <w:sz w:val="24"/>
          <w:szCs w:val="24"/>
        </w:rPr>
        <w:t xml:space="preserve"> Minutes</w:t>
      </w:r>
    </w:p>
    <w:p w14:paraId="3DBBEB40" w14:textId="77777777" w:rsidR="001A0A69" w:rsidRDefault="001A0A69">
      <w:pPr>
        <w:rPr>
          <w:sz w:val="24"/>
          <w:szCs w:val="24"/>
        </w:rPr>
      </w:pPr>
    </w:p>
    <w:p w14:paraId="511ED2FE" w14:textId="74B106B4" w:rsidR="001A0A69" w:rsidRDefault="001A0A69">
      <w:pPr>
        <w:rPr>
          <w:sz w:val="24"/>
          <w:szCs w:val="24"/>
        </w:rPr>
      </w:pPr>
      <w:r>
        <w:rPr>
          <w:sz w:val="24"/>
          <w:szCs w:val="24"/>
        </w:rPr>
        <w:t xml:space="preserve">The Greenup Village Board held a “Special” Meeting on Thursday, </w:t>
      </w:r>
      <w:r w:rsidR="00BA23CF">
        <w:rPr>
          <w:sz w:val="24"/>
          <w:szCs w:val="24"/>
        </w:rPr>
        <w:t>Monday, July 21</w:t>
      </w:r>
      <w:r>
        <w:rPr>
          <w:sz w:val="24"/>
          <w:szCs w:val="24"/>
        </w:rPr>
        <w:t xml:space="preserve">, 2025 at </w:t>
      </w:r>
      <w:r w:rsidR="00BA23CF">
        <w:rPr>
          <w:sz w:val="24"/>
          <w:szCs w:val="24"/>
        </w:rPr>
        <w:t xml:space="preserve">6:00 </w:t>
      </w:r>
      <w:r>
        <w:rPr>
          <w:sz w:val="24"/>
          <w:szCs w:val="24"/>
        </w:rPr>
        <w:t xml:space="preserve"> p.m. in the Council Room of the Greenup Municipal Building. Mayor Tom Bauguss called the meeting to order all standing to recite the “Pledge of Allegiance” to the United States Flag. Roll Call was taken by Clerk Jill Kimble, those members of the board answering Roll Call were Mayor Tom Bauguss, Trustees Alene Blade, Josh Kingery, Paul Marti, Max McCullough, </w:t>
      </w:r>
      <w:r w:rsidR="00BA23CF">
        <w:rPr>
          <w:sz w:val="24"/>
          <w:szCs w:val="24"/>
        </w:rPr>
        <w:t xml:space="preserve">Sherry Parker </w:t>
      </w:r>
      <w:r>
        <w:rPr>
          <w:sz w:val="24"/>
          <w:szCs w:val="24"/>
        </w:rPr>
        <w:t>and Tony Wright.</w:t>
      </w:r>
    </w:p>
    <w:p w14:paraId="7173FF57" w14:textId="77777777" w:rsidR="001A0A69" w:rsidRDefault="001A0A69">
      <w:pPr>
        <w:rPr>
          <w:sz w:val="24"/>
          <w:szCs w:val="24"/>
        </w:rPr>
      </w:pPr>
    </w:p>
    <w:p w14:paraId="01EEFE9F" w14:textId="5C811D5E" w:rsidR="001A0A69" w:rsidRDefault="00BA23CF" w:rsidP="00BA23CF">
      <w:pPr>
        <w:tabs>
          <w:tab w:val="left" w:pos="5270"/>
        </w:tabs>
        <w:rPr>
          <w:sz w:val="24"/>
          <w:szCs w:val="24"/>
        </w:rPr>
      </w:pPr>
      <w:r>
        <w:rPr>
          <w:sz w:val="24"/>
          <w:szCs w:val="24"/>
        </w:rPr>
        <w:t>Attendees of this meeting were Kay Hornbeck, Teri Nickles, and Billie Chambers (Toledo Democrat).</w:t>
      </w:r>
    </w:p>
    <w:p w14:paraId="0B32A898" w14:textId="77777777" w:rsidR="00BA23CF" w:rsidRDefault="00BA23CF" w:rsidP="00BA23CF">
      <w:pPr>
        <w:tabs>
          <w:tab w:val="left" w:pos="5270"/>
        </w:tabs>
        <w:rPr>
          <w:sz w:val="24"/>
          <w:szCs w:val="24"/>
        </w:rPr>
      </w:pPr>
    </w:p>
    <w:p w14:paraId="763B9902" w14:textId="3CA7C902" w:rsidR="001A7BA9" w:rsidRDefault="00BA23CF" w:rsidP="00BA23CF">
      <w:pPr>
        <w:tabs>
          <w:tab w:val="left" w:pos="5270"/>
        </w:tabs>
        <w:rPr>
          <w:sz w:val="24"/>
          <w:szCs w:val="24"/>
        </w:rPr>
      </w:pPr>
      <w:r>
        <w:rPr>
          <w:sz w:val="24"/>
          <w:szCs w:val="24"/>
        </w:rPr>
        <w:t>Trustee Paul Marti requested to speak during Public Comment and was allowed by Mayor Bauguss and other Trustees of the Board. Trustee Marti read an opinion statement to all regarding potential rescinding the July 7, 2025 motion accepting the resignation of Utility Coordinator/Treasurer Kay Hornbeck.</w:t>
      </w:r>
      <w:r w:rsidR="00D965EC">
        <w:rPr>
          <w:sz w:val="24"/>
          <w:szCs w:val="24"/>
        </w:rPr>
        <w:t xml:space="preserve"> After finishing </w:t>
      </w:r>
      <w:r w:rsidR="001A7BA9">
        <w:rPr>
          <w:sz w:val="24"/>
          <w:szCs w:val="24"/>
        </w:rPr>
        <w:t>reading of his statement</w:t>
      </w:r>
      <w:r w:rsidR="00D965EC">
        <w:rPr>
          <w:sz w:val="24"/>
          <w:szCs w:val="24"/>
        </w:rPr>
        <w:t xml:space="preserve">, Trustee Marti stated that if the Village Board moved to approve the rescinding of the motion he would be </w:t>
      </w:r>
      <w:r w:rsidR="001A7BA9">
        <w:rPr>
          <w:sz w:val="24"/>
          <w:szCs w:val="24"/>
        </w:rPr>
        <w:t>everyone in, it’s illegal. Trustee Marti also provided members of the board information regarding Illinois Municipal Code provisions related to functions and duties of Mayor Council and Officers.</w:t>
      </w:r>
    </w:p>
    <w:p w14:paraId="6AE58F5E" w14:textId="248B920E" w:rsidR="00CF1D8F" w:rsidRDefault="00CF1D8F" w:rsidP="00BA23CF">
      <w:pPr>
        <w:tabs>
          <w:tab w:val="left" w:pos="5270"/>
        </w:tabs>
        <w:rPr>
          <w:sz w:val="24"/>
          <w:szCs w:val="24"/>
        </w:rPr>
      </w:pPr>
      <w:r>
        <w:rPr>
          <w:sz w:val="24"/>
          <w:szCs w:val="24"/>
        </w:rPr>
        <w:t>Copies of both Trustee Marti’s opinion statement and the provisions of the Illinois Municipal Code will be included with these minutes.</w:t>
      </w:r>
    </w:p>
    <w:p w14:paraId="561DD9D1" w14:textId="6455979E" w:rsidR="00D965EC" w:rsidRDefault="00D965EC" w:rsidP="00BA23CF">
      <w:pPr>
        <w:tabs>
          <w:tab w:val="left" w:pos="5270"/>
        </w:tabs>
        <w:rPr>
          <w:sz w:val="24"/>
          <w:szCs w:val="24"/>
        </w:rPr>
      </w:pPr>
      <w:r>
        <w:rPr>
          <w:sz w:val="24"/>
          <w:szCs w:val="24"/>
        </w:rPr>
        <w:t xml:space="preserve"> </w:t>
      </w:r>
    </w:p>
    <w:p w14:paraId="7721F792" w14:textId="515EBCEF" w:rsidR="001A7BA9" w:rsidRDefault="00D965EC" w:rsidP="00BA23CF">
      <w:pPr>
        <w:tabs>
          <w:tab w:val="left" w:pos="5270"/>
        </w:tabs>
        <w:rPr>
          <w:sz w:val="24"/>
          <w:szCs w:val="24"/>
        </w:rPr>
      </w:pPr>
      <w:r>
        <w:rPr>
          <w:sz w:val="24"/>
          <w:szCs w:val="24"/>
        </w:rPr>
        <w:t>Kay Hornbeck stood from her seat</w:t>
      </w:r>
      <w:r w:rsidR="001A7BA9">
        <w:rPr>
          <w:sz w:val="24"/>
          <w:szCs w:val="24"/>
        </w:rPr>
        <w:t xml:space="preserve">, thanking Clerk Kimble </w:t>
      </w:r>
      <w:r w:rsidR="00CF1D8F">
        <w:rPr>
          <w:sz w:val="24"/>
          <w:szCs w:val="24"/>
        </w:rPr>
        <w:t xml:space="preserve">and </w:t>
      </w:r>
      <w:r w:rsidR="001A7BA9">
        <w:rPr>
          <w:sz w:val="24"/>
          <w:szCs w:val="24"/>
        </w:rPr>
        <w:t>stating this isn’t going to happen.</w:t>
      </w:r>
      <w:r w:rsidR="00CF1D8F">
        <w:rPr>
          <w:sz w:val="24"/>
          <w:szCs w:val="24"/>
        </w:rPr>
        <w:t xml:space="preserve"> </w:t>
      </w:r>
      <w:r w:rsidR="001A7BA9">
        <w:rPr>
          <w:sz w:val="24"/>
          <w:szCs w:val="24"/>
        </w:rPr>
        <w:t>Hornbeck and Nickles left the meeting.</w:t>
      </w:r>
    </w:p>
    <w:p w14:paraId="41E36FB9" w14:textId="77777777" w:rsidR="00D965EC" w:rsidRDefault="00D965EC" w:rsidP="00BA23CF">
      <w:pPr>
        <w:tabs>
          <w:tab w:val="left" w:pos="5270"/>
        </w:tabs>
        <w:rPr>
          <w:sz w:val="24"/>
          <w:szCs w:val="24"/>
        </w:rPr>
      </w:pPr>
    </w:p>
    <w:p w14:paraId="727C9F0A" w14:textId="209FFFCA" w:rsidR="00D965EC" w:rsidRDefault="00D965EC" w:rsidP="00BA23CF">
      <w:pPr>
        <w:tabs>
          <w:tab w:val="left" w:pos="5270"/>
        </w:tabs>
        <w:rPr>
          <w:sz w:val="24"/>
          <w:szCs w:val="24"/>
        </w:rPr>
      </w:pPr>
      <w:r>
        <w:rPr>
          <w:sz w:val="24"/>
          <w:szCs w:val="24"/>
        </w:rPr>
        <w:t>Mayor Bauguss then requested a motion to adjourn the meeting, no motion was made.</w:t>
      </w:r>
    </w:p>
    <w:p w14:paraId="618AA735" w14:textId="77777777" w:rsidR="00D965EC" w:rsidRDefault="00D965EC" w:rsidP="00BA23CF">
      <w:pPr>
        <w:tabs>
          <w:tab w:val="left" w:pos="5270"/>
        </w:tabs>
        <w:rPr>
          <w:sz w:val="24"/>
          <w:szCs w:val="24"/>
        </w:rPr>
      </w:pPr>
    </w:p>
    <w:p w14:paraId="59762D57" w14:textId="10D33FCE" w:rsidR="00D965EC" w:rsidRDefault="00D965EC" w:rsidP="00BA23CF">
      <w:pPr>
        <w:tabs>
          <w:tab w:val="left" w:pos="5270"/>
        </w:tabs>
        <w:rPr>
          <w:sz w:val="24"/>
          <w:szCs w:val="24"/>
        </w:rPr>
      </w:pPr>
      <w:r>
        <w:rPr>
          <w:sz w:val="24"/>
          <w:szCs w:val="24"/>
        </w:rPr>
        <w:t>A motion to enter Executive Session to discuss Personnel</w:t>
      </w:r>
      <w:r w:rsidR="003A24C8">
        <w:rPr>
          <w:sz w:val="24"/>
          <w:szCs w:val="24"/>
        </w:rPr>
        <w:t xml:space="preserve"> </w:t>
      </w:r>
      <w:r>
        <w:rPr>
          <w:sz w:val="24"/>
          <w:szCs w:val="24"/>
        </w:rPr>
        <w:t xml:space="preserve">(appointment, employment, compensation, </w:t>
      </w:r>
      <w:r w:rsidR="00424F14">
        <w:rPr>
          <w:sz w:val="24"/>
          <w:szCs w:val="24"/>
        </w:rPr>
        <w:t xml:space="preserve">disciple, performance or dismissal of specific employees </w:t>
      </w:r>
      <w:r>
        <w:rPr>
          <w:sz w:val="24"/>
          <w:szCs w:val="24"/>
        </w:rPr>
        <w:t>of the public body), Section 2(c)(1) and Public Official</w:t>
      </w:r>
      <w:r w:rsidR="003A24C8">
        <w:rPr>
          <w:sz w:val="24"/>
          <w:szCs w:val="24"/>
        </w:rPr>
        <w:t>s</w:t>
      </w:r>
      <w:r>
        <w:rPr>
          <w:sz w:val="24"/>
          <w:szCs w:val="24"/>
        </w:rPr>
        <w:t>, Section 2(c)(3) of the Open Meetings Act</w:t>
      </w:r>
      <w:r w:rsidR="003A24C8">
        <w:rPr>
          <w:sz w:val="24"/>
          <w:szCs w:val="24"/>
        </w:rPr>
        <w:t xml:space="preserve"> was made by Trustee Blade, second by Trustee McCullough.</w:t>
      </w:r>
    </w:p>
    <w:p w14:paraId="1B432A9B" w14:textId="1343783D" w:rsidR="003A24C8" w:rsidRDefault="003A24C8" w:rsidP="00BA23CF">
      <w:pPr>
        <w:tabs>
          <w:tab w:val="left" w:pos="5270"/>
        </w:tabs>
        <w:rPr>
          <w:sz w:val="24"/>
          <w:szCs w:val="24"/>
        </w:rPr>
      </w:pPr>
      <w:r>
        <w:rPr>
          <w:sz w:val="24"/>
          <w:szCs w:val="24"/>
        </w:rPr>
        <w:t>Yeas:  Blade, Kingery, Marti, McCullough, Parker, Wright.</w:t>
      </w:r>
    </w:p>
    <w:p w14:paraId="4077632E" w14:textId="1F48AB9B" w:rsidR="003A24C8" w:rsidRDefault="003A24C8" w:rsidP="00BA23CF">
      <w:pPr>
        <w:tabs>
          <w:tab w:val="left" w:pos="5270"/>
        </w:tabs>
        <w:rPr>
          <w:sz w:val="24"/>
          <w:szCs w:val="24"/>
        </w:rPr>
      </w:pPr>
      <w:r>
        <w:rPr>
          <w:sz w:val="24"/>
          <w:szCs w:val="24"/>
        </w:rPr>
        <w:t>Nays: None.</w:t>
      </w:r>
    </w:p>
    <w:p w14:paraId="185A0531" w14:textId="1E686AB1" w:rsidR="003A24C8" w:rsidRDefault="003A24C8" w:rsidP="00BA23CF">
      <w:pPr>
        <w:tabs>
          <w:tab w:val="left" w:pos="5270"/>
        </w:tabs>
        <w:rPr>
          <w:sz w:val="24"/>
          <w:szCs w:val="24"/>
        </w:rPr>
      </w:pPr>
      <w:r>
        <w:rPr>
          <w:sz w:val="24"/>
          <w:szCs w:val="24"/>
        </w:rPr>
        <w:t>Absent: None</w:t>
      </w:r>
      <w:r w:rsidR="00424F14">
        <w:rPr>
          <w:sz w:val="24"/>
          <w:szCs w:val="24"/>
        </w:rPr>
        <w:t>.</w:t>
      </w:r>
    </w:p>
    <w:p w14:paraId="119815C7" w14:textId="6B382CB0" w:rsidR="003A24C8" w:rsidRDefault="003A24C8" w:rsidP="00BA23CF">
      <w:pPr>
        <w:tabs>
          <w:tab w:val="left" w:pos="5270"/>
        </w:tabs>
        <w:rPr>
          <w:sz w:val="24"/>
          <w:szCs w:val="24"/>
        </w:rPr>
      </w:pPr>
      <w:r>
        <w:rPr>
          <w:sz w:val="24"/>
          <w:szCs w:val="24"/>
        </w:rPr>
        <w:t>Motion carried.</w:t>
      </w:r>
    </w:p>
    <w:p w14:paraId="4742FBEF" w14:textId="77777777" w:rsidR="003A24C8" w:rsidRDefault="003A24C8" w:rsidP="00BA23CF">
      <w:pPr>
        <w:tabs>
          <w:tab w:val="left" w:pos="5270"/>
        </w:tabs>
        <w:rPr>
          <w:sz w:val="24"/>
          <w:szCs w:val="24"/>
        </w:rPr>
      </w:pPr>
    </w:p>
    <w:p w14:paraId="5F60D2AA" w14:textId="0C66B1DA" w:rsidR="003A24C8" w:rsidRDefault="003A24C8" w:rsidP="00BA23CF">
      <w:pPr>
        <w:tabs>
          <w:tab w:val="left" w:pos="5270"/>
        </w:tabs>
        <w:rPr>
          <w:sz w:val="24"/>
          <w:szCs w:val="24"/>
        </w:rPr>
      </w:pPr>
      <w:r>
        <w:rPr>
          <w:sz w:val="24"/>
          <w:szCs w:val="24"/>
        </w:rPr>
        <w:t>This Regular Session closed to the public at 6:08 p.m.</w:t>
      </w:r>
    </w:p>
    <w:p w14:paraId="51798773" w14:textId="77777777" w:rsidR="003A24C8" w:rsidRDefault="003A24C8" w:rsidP="00BA23CF">
      <w:pPr>
        <w:tabs>
          <w:tab w:val="left" w:pos="5270"/>
        </w:tabs>
        <w:rPr>
          <w:sz w:val="24"/>
          <w:szCs w:val="24"/>
        </w:rPr>
      </w:pPr>
    </w:p>
    <w:p w14:paraId="7552A4FD" w14:textId="62A0964D" w:rsidR="003A24C8" w:rsidRDefault="003A24C8" w:rsidP="00BA23CF">
      <w:pPr>
        <w:tabs>
          <w:tab w:val="left" w:pos="5270"/>
        </w:tabs>
        <w:rPr>
          <w:sz w:val="24"/>
          <w:szCs w:val="24"/>
        </w:rPr>
      </w:pPr>
      <w:r>
        <w:rPr>
          <w:sz w:val="24"/>
          <w:szCs w:val="24"/>
        </w:rPr>
        <w:t xml:space="preserve">At 6:46 p.m., the Village Board returned to </w:t>
      </w:r>
      <w:r w:rsidR="00424F14">
        <w:rPr>
          <w:sz w:val="24"/>
          <w:szCs w:val="24"/>
        </w:rPr>
        <w:t>the Regular</w:t>
      </w:r>
      <w:r>
        <w:rPr>
          <w:sz w:val="24"/>
          <w:szCs w:val="24"/>
        </w:rPr>
        <w:t xml:space="preserve"> Session</w:t>
      </w:r>
      <w:r w:rsidR="00424F14">
        <w:rPr>
          <w:sz w:val="24"/>
          <w:szCs w:val="24"/>
        </w:rPr>
        <w:t xml:space="preserve"> of the meeting</w:t>
      </w:r>
      <w:r>
        <w:rPr>
          <w:sz w:val="24"/>
          <w:szCs w:val="24"/>
        </w:rPr>
        <w:t xml:space="preserve">. Roll Call was taken by Clerk Kimble, those members answering Roll Call were Mayor Bauguss, Trustees Blade, Kingery, Marti, McCullough, </w:t>
      </w:r>
      <w:r w:rsidR="00424F14">
        <w:rPr>
          <w:sz w:val="24"/>
          <w:szCs w:val="24"/>
        </w:rPr>
        <w:t xml:space="preserve">and </w:t>
      </w:r>
      <w:r>
        <w:rPr>
          <w:sz w:val="24"/>
          <w:szCs w:val="24"/>
        </w:rPr>
        <w:t>Wright. Trustee Parker was not in attendance because she had left the meeting during Executive Session.</w:t>
      </w:r>
    </w:p>
    <w:p w14:paraId="51223FF3" w14:textId="77777777" w:rsidR="003A24C8" w:rsidRDefault="003A24C8" w:rsidP="00BA23CF">
      <w:pPr>
        <w:tabs>
          <w:tab w:val="left" w:pos="5270"/>
        </w:tabs>
        <w:rPr>
          <w:sz w:val="24"/>
          <w:szCs w:val="24"/>
        </w:rPr>
      </w:pPr>
    </w:p>
    <w:p w14:paraId="4C9D373B" w14:textId="7328CB4C" w:rsidR="003A24C8" w:rsidRDefault="003A24C8" w:rsidP="00BA23CF">
      <w:pPr>
        <w:tabs>
          <w:tab w:val="left" w:pos="5270"/>
        </w:tabs>
        <w:rPr>
          <w:sz w:val="24"/>
          <w:szCs w:val="24"/>
        </w:rPr>
      </w:pPr>
      <w:r>
        <w:rPr>
          <w:sz w:val="24"/>
          <w:szCs w:val="24"/>
        </w:rPr>
        <w:t>Per Mayor Bauguss, there was No Action taken in Executive Session.</w:t>
      </w:r>
    </w:p>
    <w:p w14:paraId="4EFB3562" w14:textId="77777777" w:rsidR="00CF1D8F" w:rsidRDefault="00CF1D8F" w:rsidP="00BA23CF">
      <w:pPr>
        <w:tabs>
          <w:tab w:val="left" w:pos="5270"/>
        </w:tabs>
        <w:rPr>
          <w:sz w:val="24"/>
          <w:szCs w:val="24"/>
        </w:rPr>
      </w:pPr>
    </w:p>
    <w:p w14:paraId="10C36C5A" w14:textId="26D1DA6D" w:rsidR="00CF1D8F" w:rsidRDefault="00CF1D8F" w:rsidP="00BA23CF">
      <w:pPr>
        <w:tabs>
          <w:tab w:val="left" w:pos="5270"/>
        </w:tabs>
        <w:rPr>
          <w:sz w:val="24"/>
          <w:szCs w:val="24"/>
        </w:rPr>
      </w:pPr>
      <w:r>
        <w:rPr>
          <w:sz w:val="24"/>
          <w:szCs w:val="24"/>
        </w:rPr>
        <w:t>Prior to his motion to adjourn, Trustee McCullough stated that the Village of Greenup is in chaos.</w:t>
      </w:r>
    </w:p>
    <w:p w14:paraId="38114382" w14:textId="77777777" w:rsidR="003A24C8" w:rsidRDefault="003A24C8" w:rsidP="00BA23CF">
      <w:pPr>
        <w:tabs>
          <w:tab w:val="left" w:pos="5270"/>
        </w:tabs>
        <w:rPr>
          <w:sz w:val="24"/>
          <w:szCs w:val="24"/>
        </w:rPr>
      </w:pPr>
    </w:p>
    <w:p w14:paraId="09A48074" w14:textId="0A248BFB" w:rsidR="003A24C8" w:rsidRDefault="003A24C8" w:rsidP="00BA23CF">
      <w:pPr>
        <w:tabs>
          <w:tab w:val="left" w:pos="5270"/>
        </w:tabs>
        <w:rPr>
          <w:sz w:val="24"/>
          <w:szCs w:val="24"/>
        </w:rPr>
      </w:pPr>
      <w:r>
        <w:rPr>
          <w:sz w:val="24"/>
          <w:szCs w:val="24"/>
        </w:rPr>
        <w:t>A motion to adjourn was made by Trustee McCullough, second by Trustee Wright.</w:t>
      </w:r>
    </w:p>
    <w:p w14:paraId="197B0522" w14:textId="661E9750" w:rsidR="003A24C8" w:rsidRDefault="003A24C8" w:rsidP="00BA23CF">
      <w:pPr>
        <w:tabs>
          <w:tab w:val="left" w:pos="5270"/>
        </w:tabs>
        <w:rPr>
          <w:sz w:val="24"/>
          <w:szCs w:val="24"/>
        </w:rPr>
      </w:pPr>
      <w:r>
        <w:rPr>
          <w:sz w:val="24"/>
          <w:szCs w:val="24"/>
        </w:rPr>
        <w:t>Yeas:  Blade, Kingery, Marti, McCullough, Wright.</w:t>
      </w:r>
    </w:p>
    <w:p w14:paraId="102AF493" w14:textId="7AA13126" w:rsidR="003A24C8" w:rsidRDefault="003A24C8" w:rsidP="00BA23CF">
      <w:pPr>
        <w:tabs>
          <w:tab w:val="left" w:pos="5270"/>
        </w:tabs>
        <w:rPr>
          <w:sz w:val="24"/>
          <w:szCs w:val="24"/>
        </w:rPr>
      </w:pPr>
      <w:r>
        <w:rPr>
          <w:sz w:val="24"/>
          <w:szCs w:val="24"/>
        </w:rPr>
        <w:t>Nays: None.</w:t>
      </w:r>
    </w:p>
    <w:p w14:paraId="11AC8E22" w14:textId="63BCD748" w:rsidR="003A24C8" w:rsidRDefault="003A24C8" w:rsidP="00BA23CF">
      <w:pPr>
        <w:tabs>
          <w:tab w:val="left" w:pos="5270"/>
        </w:tabs>
        <w:rPr>
          <w:sz w:val="24"/>
          <w:szCs w:val="24"/>
        </w:rPr>
      </w:pPr>
      <w:r>
        <w:rPr>
          <w:sz w:val="24"/>
          <w:szCs w:val="24"/>
        </w:rPr>
        <w:t>Absent: Parker</w:t>
      </w:r>
      <w:r w:rsidR="00424F14">
        <w:rPr>
          <w:sz w:val="24"/>
          <w:szCs w:val="24"/>
        </w:rPr>
        <w:t>.</w:t>
      </w:r>
    </w:p>
    <w:p w14:paraId="24ECE9FB" w14:textId="0C6CF08D" w:rsidR="003A24C8" w:rsidRDefault="003A24C8" w:rsidP="00BA23CF">
      <w:pPr>
        <w:tabs>
          <w:tab w:val="left" w:pos="5270"/>
        </w:tabs>
        <w:rPr>
          <w:sz w:val="24"/>
          <w:szCs w:val="24"/>
        </w:rPr>
      </w:pPr>
      <w:r>
        <w:rPr>
          <w:sz w:val="24"/>
          <w:szCs w:val="24"/>
        </w:rPr>
        <w:t>Motion carried.</w:t>
      </w:r>
    </w:p>
    <w:p w14:paraId="242D53C3" w14:textId="77777777" w:rsidR="00424F14" w:rsidRDefault="00424F14" w:rsidP="00BA23CF">
      <w:pPr>
        <w:tabs>
          <w:tab w:val="left" w:pos="5270"/>
        </w:tabs>
        <w:rPr>
          <w:sz w:val="24"/>
          <w:szCs w:val="24"/>
        </w:rPr>
      </w:pPr>
    </w:p>
    <w:p w14:paraId="0268E05A" w14:textId="77777777" w:rsidR="00424F14" w:rsidRDefault="00424F14" w:rsidP="00BA23CF">
      <w:pPr>
        <w:tabs>
          <w:tab w:val="left" w:pos="5270"/>
        </w:tabs>
        <w:rPr>
          <w:sz w:val="24"/>
          <w:szCs w:val="24"/>
        </w:rPr>
      </w:pPr>
    </w:p>
    <w:p w14:paraId="386BE92C" w14:textId="77777777" w:rsidR="003A24C8" w:rsidRDefault="003A24C8" w:rsidP="00BA23CF">
      <w:pPr>
        <w:tabs>
          <w:tab w:val="left" w:pos="5270"/>
        </w:tabs>
        <w:rPr>
          <w:sz w:val="24"/>
          <w:szCs w:val="24"/>
        </w:rPr>
      </w:pPr>
    </w:p>
    <w:p w14:paraId="7A118B0D" w14:textId="16D7F443" w:rsidR="00424F14" w:rsidRDefault="00424F14" w:rsidP="00424F14">
      <w:pPr>
        <w:rPr>
          <w:sz w:val="24"/>
          <w:szCs w:val="24"/>
        </w:rPr>
      </w:pPr>
      <w:r>
        <w:rPr>
          <w:sz w:val="24"/>
          <w:szCs w:val="24"/>
        </w:rPr>
        <w:lastRenderedPageBreak/>
        <w:t>July 21,</w:t>
      </w:r>
      <w:r>
        <w:rPr>
          <w:sz w:val="24"/>
          <w:szCs w:val="24"/>
        </w:rPr>
        <w:t xml:space="preserve"> 2025</w:t>
      </w:r>
    </w:p>
    <w:p w14:paraId="7C773961" w14:textId="2246C155" w:rsidR="00424F14" w:rsidRDefault="00424F14" w:rsidP="00424F14">
      <w:pPr>
        <w:rPr>
          <w:sz w:val="24"/>
          <w:szCs w:val="24"/>
        </w:rPr>
      </w:pPr>
      <w:r>
        <w:rPr>
          <w:sz w:val="24"/>
          <w:szCs w:val="24"/>
        </w:rPr>
        <w:t>Greenup Village Board “Special Meeting</w:t>
      </w:r>
      <w:r>
        <w:rPr>
          <w:sz w:val="24"/>
          <w:szCs w:val="24"/>
        </w:rPr>
        <w:t xml:space="preserve"> Minutes</w:t>
      </w:r>
    </w:p>
    <w:p w14:paraId="50EB9DCC" w14:textId="77777777" w:rsidR="00424F14" w:rsidRDefault="00424F14" w:rsidP="00BA23CF">
      <w:pPr>
        <w:tabs>
          <w:tab w:val="left" w:pos="5270"/>
        </w:tabs>
        <w:rPr>
          <w:sz w:val="24"/>
          <w:szCs w:val="24"/>
        </w:rPr>
      </w:pPr>
    </w:p>
    <w:p w14:paraId="031FBF1F" w14:textId="0F73ACE7" w:rsidR="003A24C8" w:rsidRDefault="003A24C8" w:rsidP="00BA23CF">
      <w:pPr>
        <w:tabs>
          <w:tab w:val="left" w:pos="5270"/>
        </w:tabs>
        <w:rPr>
          <w:sz w:val="24"/>
          <w:szCs w:val="24"/>
        </w:rPr>
      </w:pPr>
      <w:r>
        <w:rPr>
          <w:sz w:val="24"/>
          <w:szCs w:val="24"/>
        </w:rPr>
        <w:t>This “Special” Meeting adjourned at 6:49 p.m.</w:t>
      </w:r>
    </w:p>
    <w:p w14:paraId="432C4E80" w14:textId="77777777" w:rsidR="00BA23CF" w:rsidRDefault="00BA23CF" w:rsidP="00BA23CF">
      <w:pPr>
        <w:tabs>
          <w:tab w:val="left" w:pos="5270"/>
        </w:tabs>
        <w:rPr>
          <w:sz w:val="24"/>
          <w:szCs w:val="24"/>
        </w:rPr>
      </w:pPr>
    </w:p>
    <w:p w14:paraId="7CD0E8AD" w14:textId="77777777" w:rsidR="001A0A69" w:rsidRDefault="001A0A69">
      <w:pPr>
        <w:rPr>
          <w:sz w:val="24"/>
          <w:szCs w:val="24"/>
        </w:rPr>
      </w:pPr>
    </w:p>
    <w:p w14:paraId="1491EFBF" w14:textId="1230D9E1" w:rsidR="001A0A69" w:rsidRDefault="001A0A69">
      <w:pPr>
        <w:rPr>
          <w:sz w:val="24"/>
          <w:szCs w:val="24"/>
        </w:rPr>
      </w:pPr>
      <w:r>
        <w:rPr>
          <w:sz w:val="24"/>
          <w:szCs w:val="24"/>
        </w:rPr>
        <w:t>Jill Kimble</w:t>
      </w:r>
    </w:p>
    <w:p w14:paraId="1D18BE87" w14:textId="63E96D91" w:rsidR="001A0A69" w:rsidRDefault="001A0A69">
      <w:pPr>
        <w:rPr>
          <w:sz w:val="24"/>
          <w:szCs w:val="24"/>
        </w:rPr>
      </w:pPr>
      <w:r>
        <w:rPr>
          <w:sz w:val="24"/>
          <w:szCs w:val="24"/>
        </w:rPr>
        <w:t>Village Clerk</w:t>
      </w:r>
    </w:p>
    <w:p w14:paraId="38335B67" w14:textId="53C5196F" w:rsidR="001A0A69" w:rsidRDefault="001A0A69">
      <w:pPr>
        <w:rPr>
          <w:sz w:val="24"/>
          <w:szCs w:val="24"/>
        </w:rPr>
      </w:pPr>
      <w:r>
        <w:rPr>
          <w:sz w:val="24"/>
          <w:szCs w:val="24"/>
        </w:rPr>
        <w:t>Greenup, IL</w:t>
      </w:r>
    </w:p>
    <w:p w14:paraId="48D9423A" w14:textId="77777777" w:rsidR="001A0A69" w:rsidRDefault="001A0A69">
      <w:pPr>
        <w:rPr>
          <w:sz w:val="24"/>
          <w:szCs w:val="24"/>
        </w:rPr>
      </w:pPr>
    </w:p>
    <w:p w14:paraId="7ADC0FAB" w14:textId="77777777" w:rsidR="001A0A69" w:rsidRPr="001A0A69" w:rsidRDefault="001A0A69">
      <w:pPr>
        <w:rPr>
          <w:sz w:val="24"/>
          <w:szCs w:val="24"/>
        </w:rPr>
      </w:pPr>
    </w:p>
    <w:sectPr w:rsidR="001A0A69" w:rsidRPr="001A0A69" w:rsidSect="00941566">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11BCF" w14:textId="77777777" w:rsidR="00515804" w:rsidRDefault="00515804" w:rsidP="00424F14">
      <w:r>
        <w:separator/>
      </w:r>
    </w:p>
  </w:endnote>
  <w:endnote w:type="continuationSeparator" w:id="0">
    <w:p w14:paraId="1C216E5D" w14:textId="77777777" w:rsidR="00515804" w:rsidRDefault="00515804" w:rsidP="00424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1A2B5" w14:textId="77777777" w:rsidR="00424F14" w:rsidRDefault="00424F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0336962"/>
      <w:docPartObj>
        <w:docPartGallery w:val="Page Numbers (Bottom of Page)"/>
        <w:docPartUnique/>
      </w:docPartObj>
    </w:sdtPr>
    <w:sdtEndPr>
      <w:rPr>
        <w:noProof/>
      </w:rPr>
    </w:sdtEndPr>
    <w:sdtContent>
      <w:p w14:paraId="452890A0" w14:textId="20D0AC97" w:rsidR="00424F14" w:rsidRDefault="00424F1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DB7180" w14:textId="77777777" w:rsidR="00424F14" w:rsidRDefault="00424F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38EC2" w14:textId="77777777" w:rsidR="00424F14" w:rsidRDefault="00424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E4ED8" w14:textId="77777777" w:rsidR="00515804" w:rsidRDefault="00515804" w:rsidP="00424F14">
      <w:r>
        <w:separator/>
      </w:r>
    </w:p>
  </w:footnote>
  <w:footnote w:type="continuationSeparator" w:id="0">
    <w:p w14:paraId="488FA812" w14:textId="77777777" w:rsidR="00515804" w:rsidRDefault="00515804" w:rsidP="00424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5D2A8" w14:textId="77777777" w:rsidR="00424F14" w:rsidRDefault="00424F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A5D4" w14:textId="77777777" w:rsidR="00424F14" w:rsidRDefault="00424F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56DA1" w14:textId="77777777" w:rsidR="00424F14" w:rsidRDefault="00424F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A69"/>
    <w:rsid w:val="001A0A69"/>
    <w:rsid w:val="001A7BA9"/>
    <w:rsid w:val="003231FA"/>
    <w:rsid w:val="003923C3"/>
    <w:rsid w:val="003A24C8"/>
    <w:rsid w:val="003C4E27"/>
    <w:rsid w:val="00424F14"/>
    <w:rsid w:val="004860BD"/>
    <w:rsid w:val="00515804"/>
    <w:rsid w:val="00941566"/>
    <w:rsid w:val="00991DA7"/>
    <w:rsid w:val="00BA23CF"/>
    <w:rsid w:val="00C01125"/>
    <w:rsid w:val="00C72280"/>
    <w:rsid w:val="00CD75D9"/>
    <w:rsid w:val="00CF1D8F"/>
    <w:rsid w:val="00D026F0"/>
    <w:rsid w:val="00D11BF7"/>
    <w:rsid w:val="00D96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92CB7"/>
  <w15:chartTrackingRefBased/>
  <w15:docId w15:val="{6587E2A2-566A-469E-A362-26117CD86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D8F"/>
  </w:style>
  <w:style w:type="paragraph" w:styleId="Heading1">
    <w:name w:val="heading 1"/>
    <w:basedOn w:val="Normal"/>
    <w:next w:val="Normal"/>
    <w:link w:val="Heading1Char"/>
    <w:uiPriority w:val="9"/>
    <w:qFormat/>
    <w:rsid w:val="001A0A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0A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0A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0A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0A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0A6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0A6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0A6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0A6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0A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0A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0A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0A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0A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0A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0A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0A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0A69"/>
    <w:rPr>
      <w:rFonts w:eastAsiaTheme="majorEastAsia" w:cstheme="majorBidi"/>
      <w:color w:val="272727" w:themeColor="text1" w:themeTint="D8"/>
    </w:rPr>
  </w:style>
  <w:style w:type="paragraph" w:styleId="Title">
    <w:name w:val="Title"/>
    <w:basedOn w:val="Normal"/>
    <w:next w:val="Normal"/>
    <w:link w:val="TitleChar"/>
    <w:uiPriority w:val="10"/>
    <w:qFormat/>
    <w:rsid w:val="001A0A6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0A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0A6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0A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0A6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A0A69"/>
    <w:rPr>
      <w:i/>
      <w:iCs/>
      <w:color w:val="404040" w:themeColor="text1" w:themeTint="BF"/>
    </w:rPr>
  </w:style>
  <w:style w:type="paragraph" w:styleId="ListParagraph">
    <w:name w:val="List Paragraph"/>
    <w:basedOn w:val="Normal"/>
    <w:uiPriority w:val="34"/>
    <w:qFormat/>
    <w:rsid w:val="001A0A69"/>
    <w:pPr>
      <w:ind w:left="720"/>
      <w:contextualSpacing/>
    </w:pPr>
  </w:style>
  <w:style w:type="character" w:styleId="IntenseEmphasis">
    <w:name w:val="Intense Emphasis"/>
    <w:basedOn w:val="DefaultParagraphFont"/>
    <w:uiPriority w:val="21"/>
    <w:qFormat/>
    <w:rsid w:val="001A0A69"/>
    <w:rPr>
      <w:i/>
      <w:iCs/>
      <w:color w:val="0F4761" w:themeColor="accent1" w:themeShade="BF"/>
    </w:rPr>
  </w:style>
  <w:style w:type="paragraph" w:styleId="IntenseQuote">
    <w:name w:val="Intense Quote"/>
    <w:basedOn w:val="Normal"/>
    <w:next w:val="Normal"/>
    <w:link w:val="IntenseQuoteChar"/>
    <w:uiPriority w:val="30"/>
    <w:qFormat/>
    <w:rsid w:val="001A0A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0A69"/>
    <w:rPr>
      <w:i/>
      <w:iCs/>
      <w:color w:val="0F4761" w:themeColor="accent1" w:themeShade="BF"/>
    </w:rPr>
  </w:style>
  <w:style w:type="character" w:styleId="IntenseReference">
    <w:name w:val="Intense Reference"/>
    <w:basedOn w:val="DefaultParagraphFont"/>
    <w:uiPriority w:val="32"/>
    <w:qFormat/>
    <w:rsid w:val="001A0A69"/>
    <w:rPr>
      <w:b/>
      <w:bCs/>
      <w:smallCaps/>
      <w:color w:val="0F4761" w:themeColor="accent1" w:themeShade="BF"/>
      <w:spacing w:val="5"/>
    </w:rPr>
  </w:style>
  <w:style w:type="paragraph" w:styleId="Header">
    <w:name w:val="header"/>
    <w:basedOn w:val="Normal"/>
    <w:link w:val="HeaderChar"/>
    <w:uiPriority w:val="99"/>
    <w:unhideWhenUsed/>
    <w:rsid w:val="00424F14"/>
    <w:pPr>
      <w:tabs>
        <w:tab w:val="center" w:pos="4680"/>
        <w:tab w:val="right" w:pos="9360"/>
      </w:tabs>
    </w:pPr>
  </w:style>
  <w:style w:type="character" w:customStyle="1" w:styleId="HeaderChar">
    <w:name w:val="Header Char"/>
    <w:basedOn w:val="DefaultParagraphFont"/>
    <w:link w:val="Header"/>
    <w:uiPriority w:val="99"/>
    <w:rsid w:val="00424F14"/>
  </w:style>
  <w:style w:type="paragraph" w:styleId="Footer">
    <w:name w:val="footer"/>
    <w:basedOn w:val="Normal"/>
    <w:link w:val="FooterChar"/>
    <w:uiPriority w:val="99"/>
    <w:unhideWhenUsed/>
    <w:rsid w:val="00424F14"/>
    <w:pPr>
      <w:tabs>
        <w:tab w:val="center" w:pos="4680"/>
        <w:tab w:val="right" w:pos="9360"/>
      </w:tabs>
    </w:pPr>
  </w:style>
  <w:style w:type="character" w:customStyle="1" w:styleId="FooterChar">
    <w:name w:val="Footer Char"/>
    <w:basedOn w:val="DefaultParagraphFont"/>
    <w:link w:val="Footer"/>
    <w:uiPriority w:val="99"/>
    <w:rsid w:val="00424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4</cp:revision>
  <cp:lastPrinted>2025-07-03T16:35:00Z</cp:lastPrinted>
  <dcterms:created xsi:type="dcterms:W3CDTF">2025-07-27T21:49:00Z</dcterms:created>
  <dcterms:modified xsi:type="dcterms:W3CDTF">2025-07-27T22:38:00Z</dcterms:modified>
</cp:coreProperties>
</file>